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7036D1">
        <w:rPr>
          <w:rFonts w:ascii="Tahoma" w:hAnsi="Tahoma" w:cs="Tahoma"/>
          <w:b/>
          <w:szCs w:val="20"/>
        </w:rPr>
        <w:t>3</w:t>
      </w:r>
      <w:r w:rsidR="006D192D">
        <w:rPr>
          <w:rFonts w:ascii="Tahoma" w:hAnsi="Tahoma" w:cs="Tahoma"/>
          <w:b/>
          <w:szCs w:val="20"/>
        </w:rPr>
        <w:t>7059</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897A7D" w:rsidRDefault="006D192D" w:rsidP="00897A7D">
            <w:pPr>
              <w:pStyle w:val="af0"/>
              <w:jc w:val="both"/>
              <w:rPr>
                <w:rFonts w:ascii="Tahoma" w:hAnsi="Tahoma" w:cs="Tahoma"/>
                <w:i w:val="0"/>
                <w:sz w:val="22"/>
                <w:szCs w:val="22"/>
                <w:lang w:val="ru-RU"/>
              </w:rPr>
            </w:pPr>
            <w:r w:rsidRPr="006D192D">
              <w:rPr>
                <w:rFonts w:ascii="Tahoma" w:eastAsiaTheme="minorHAnsi" w:hAnsi="Tahoma" w:cs="Tahoma"/>
                <w:i w:val="0"/>
                <w:iCs w:val="0"/>
                <w:sz w:val="22"/>
                <w:szCs w:val="22"/>
                <w:lang w:val="ru-RU"/>
              </w:rPr>
              <w:t>Оказание услуг по разработке декларации безопасности площадка цеха электролиза никеля (II класс опасности), проведение экспертизы промышленной безопасности декларации промышленной безопасности, регистрация заключения экспертизы в надзорных органах в соответствии с техническим заданием №07-ДПБ/2024</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7036D1" w:rsidP="005B4735">
            <w:pPr>
              <w:spacing w:after="0" w:line="240" w:lineRule="auto"/>
              <w:jc w:val="both"/>
              <w:rPr>
                <w:rFonts w:ascii="Tahoma" w:hAnsi="Tahoma" w:cs="Tahoma"/>
              </w:rPr>
            </w:pPr>
            <w:r>
              <w:rPr>
                <w:rFonts w:ascii="Tahoma" w:hAnsi="Tahoma" w:cs="Tahoma"/>
              </w:rPr>
              <w:t>пл. Мончегорск</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897A7D">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 xml:space="preserve">Оплата осуществляется в первый рабочий четверг после истечения 40 (сорока) календарных дней 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897A7D" w:rsidRDefault="00C9616F" w:rsidP="00BD2AAC">
            <w:pPr>
              <w:spacing w:after="0" w:line="240" w:lineRule="auto"/>
              <w:jc w:val="both"/>
              <w:rPr>
                <w:rFonts w:ascii="Tahoma" w:hAnsi="Tahoma" w:cs="Tahoma"/>
                <w:spacing w:val="-5"/>
              </w:rPr>
            </w:pPr>
            <w:r w:rsidRPr="00740103">
              <w:rPr>
                <w:rFonts w:ascii="Tahoma" w:hAnsi="Tahoma" w:cs="Tahoma"/>
                <w:szCs w:val="24"/>
              </w:rPr>
              <w:t>с даты заключения договора по 31.10.2024</w:t>
            </w:r>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Default="0021650F" w:rsidP="0021650F">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Pr>
                <w:rFonts w:ascii="Tahoma" w:hAnsi="Tahoma" w:cs="Tahoma"/>
                <w:b/>
                <w:spacing w:val="-5"/>
              </w:rPr>
              <w:t>техническому заданию</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t xml:space="preserve">к настоящему Приглашению) и </w:t>
            </w:r>
            <w:r w:rsidRPr="00897A7D">
              <w:rPr>
                <w:rFonts w:ascii="Tahoma" w:hAnsi="Tahoma" w:cs="Tahoma"/>
                <w:b/>
                <w:spacing w:val="-5"/>
              </w:rPr>
              <w:t>квалификационным требованиям</w:t>
            </w:r>
            <w:r w:rsidRPr="00897A7D">
              <w:rPr>
                <w:rFonts w:ascii="Tahoma" w:hAnsi="Tahoma" w:cs="Tahoma"/>
                <w:spacing w:val="-5"/>
              </w:rPr>
              <w:t xml:space="preserve"> (Приложение № 2 к настоящему Приглашению)</w:t>
            </w:r>
            <w:r w:rsidR="00C9616F">
              <w:rPr>
                <w:rFonts w:ascii="Tahoma" w:hAnsi="Tahoma" w:cs="Tahoma"/>
                <w:spacing w:val="-5"/>
              </w:rPr>
              <w:t>;</w:t>
            </w:r>
          </w:p>
          <w:p w:rsidR="0021650F" w:rsidRPr="00897A7D" w:rsidRDefault="0021650F" w:rsidP="0021650F">
            <w:pPr>
              <w:spacing w:after="0" w:line="240" w:lineRule="auto"/>
              <w:ind w:right="145"/>
              <w:jc w:val="both"/>
              <w:rPr>
                <w:rFonts w:ascii="Tahoma" w:hAnsi="Tahoma" w:cs="Tahoma"/>
                <w:spacing w:val="-5"/>
              </w:rPr>
            </w:pPr>
            <w:r w:rsidRPr="00897A7D">
              <w:rPr>
                <w:rFonts w:ascii="Tahoma" w:hAnsi="Tahoma" w:cs="Tahoma"/>
                <w:spacing w:val="-5"/>
              </w:rPr>
              <w:t xml:space="preserve">- Согласие с условиями (в </w:t>
            </w:r>
            <w:proofErr w:type="spellStart"/>
            <w:r w:rsidRPr="00897A7D">
              <w:rPr>
                <w:rFonts w:ascii="Tahoma" w:hAnsi="Tahoma" w:cs="Tahoma"/>
                <w:spacing w:val="-5"/>
              </w:rPr>
              <w:t>т.ч</w:t>
            </w:r>
            <w:proofErr w:type="spellEnd"/>
            <w:r w:rsidRPr="00897A7D">
              <w:rPr>
                <w:rFonts w:ascii="Tahoma" w:hAnsi="Tahoma" w:cs="Tahoma"/>
                <w:spacing w:val="-5"/>
              </w:rPr>
              <w:t xml:space="preserve">. с включением их </w:t>
            </w:r>
            <w:r>
              <w:rPr>
                <w:rFonts w:ascii="Tahoma" w:hAnsi="Tahoma" w:cs="Tahoma"/>
                <w:spacing w:val="-5"/>
              </w:rPr>
              <w:br/>
            </w:r>
            <w:r w:rsidRPr="00897A7D">
              <w:rPr>
                <w:rFonts w:ascii="Tahoma" w:hAnsi="Tahoma" w:cs="Tahoma"/>
                <w:spacing w:val="-5"/>
              </w:rPr>
              <w:t xml:space="preserve">в договор) в области </w:t>
            </w:r>
            <w:r w:rsidRPr="00897A7D">
              <w:rPr>
                <w:rFonts w:ascii="Tahoma" w:hAnsi="Tahoma" w:cs="Tahoma"/>
                <w:b/>
                <w:spacing w:val="-5"/>
              </w:rPr>
              <w:t>ПБ и ОТ, ООС</w:t>
            </w:r>
            <w:r w:rsidRPr="00897A7D">
              <w:rPr>
                <w:rFonts w:ascii="Tahoma" w:hAnsi="Tahoma" w:cs="Tahoma"/>
                <w:spacing w:val="-5"/>
              </w:rPr>
              <w:t xml:space="preserve">, указанные </w:t>
            </w:r>
            <w:r>
              <w:rPr>
                <w:rFonts w:ascii="Tahoma" w:hAnsi="Tahoma" w:cs="Tahoma"/>
                <w:spacing w:val="-5"/>
              </w:rPr>
              <w:br/>
            </w:r>
            <w:r w:rsidRPr="00897A7D">
              <w:rPr>
                <w:rFonts w:ascii="Tahoma" w:hAnsi="Tahoma" w:cs="Tahoma"/>
                <w:spacing w:val="-5"/>
              </w:rPr>
              <w:t xml:space="preserve">в </w:t>
            </w:r>
            <w:r w:rsidRPr="00AF6B94">
              <w:rPr>
                <w:rFonts w:ascii="Tahoma" w:hAnsi="Tahoma" w:cs="Tahoma"/>
                <w:spacing w:val="-5"/>
              </w:rPr>
              <w:t>Приложении №</w:t>
            </w:r>
            <w:r>
              <w:rPr>
                <w:rFonts w:ascii="Tahoma" w:hAnsi="Tahoma" w:cs="Tahoma"/>
                <w:spacing w:val="-5"/>
              </w:rPr>
              <w:t xml:space="preserve"> 5</w:t>
            </w:r>
            <w:r w:rsidRPr="00AF6B94">
              <w:rPr>
                <w:rFonts w:ascii="Tahoma" w:hAnsi="Tahoma" w:cs="Tahoma"/>
                <w:spacing w:val="-5"/>
              </w:rPr>
              <w:t xml:space="preserve"> к</w:t>
            </w:r>
            <w:r w:rsidRPr="00897A7D">
              <w:rPr>
                <w:rFonts w:ascii="Tahoma" w:hAnsi="Tahoma" w:cs="Tahoma"/>
                <w:spacing w:val="-5"/>
              </w:rPr>
              <w:t xml:space="preserve"> настоящему Приглашению</w:t>
            </w:r>
            <w:r>
              <w:rPr>
                <w:rFonts w:ascii="Tahoma" w:hAnsi="Tahoma" w:cs="Tahoma"/>
                <w:spacing w:val="-5"/>
              </w:rPr>
              <w:t>;</w:t>
            </w:r>
          </w:p>
          <w:p w:rsidR="00B24B68" w:rsidRPr="00897A7D" w:rsidRDefault="0021650F" w:rsidP="0021650F">
            <w:pPr>
              <w:tabs>
                <w:tab w:val="left" w:pos="0"/>
              </w:tabs>
              <w:spacing w:after="0" w:line="240" w:lineRule="auto"/>
              <w:jc w:val="both"/>
              <w:rPr>
                <w:rFonts w:ascii="Tahoma" w:hAnsi="Tahoma" w:cs="Tahoma"/>
                <w:b/>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Pr>
                <w:rFonts w:ascii="Tahoma" w:hAnsi="Tahoma" w:cs="Tahoma"/>
                <w:spacing w:val="-5"/>
              </w:rPr>
              <w:t>6</w:t>
            </w:r>
            <w:r w:rsidRPr="00897A7D">
              <w:rPr>
                <w:rFonts w:ascii="Tahoma" w:hAnsi="Tahoma" w:cs="Tahoma"/>
                <w:spacing w:val="-5"/>
              </w:rPr>
              <w:t xml:space="preserve"> к настоящему Приглашению)</w:t>
            </w:r>
            <w:r>
              <w:rPr>
                <w:rFonts w:ascii="Tahoma" w:hAnsi="Tahoma" w:cs="Tahoma"/>
                <w:spacing w:val="-5"/>
              </w:rPr>
              <w:t>.</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адресу:</w:t>
            </w:r>
            <w:hyperlink r:id="rId9" w:anchor="obshchie-usloviya-dogovorov" w:history="1">
              <w:r w:rsidR="00215F55" w:rsidRPr="0087054F">
                <w:rPr>
                  <w:rFonts w:ascii="Tahoma" w:eastAsia="Times New Roman" w:hAnsi="Tahoma" w:cs="Tahoma"/>
                  <w:color w:val="0000FF"/>
                  <w:u w:val="single"/>
                </w:rPr>
                <w:t>https://www.nornickel.ru/suppliers/contractual-documentation/#obshchie-usloviya-dogovorov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Default="00C6448C" w:rsidP="00215F55">
            <w:pPr>
              <w:tabs>
                <w:tab w:val="left" w:pos="-2268"/>
                <w:tab w:val="left" w:pos="284"/>
              </w:tabs>
              <w:spacing w:after="0" w:line="240" w:lineRule="auto"/>
              <w:contextualSpacing/>
              <w:jc w:val="both"/>
              <w:rPr>
                <w:rStyle w:val="a5"/>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p w:rsidR="00C9616F" w:rsidRPr="00C9616F" w:rsidRDefault="00C9616F" w:rsidP="00215F55">
            <w:pPr>
              <w:tabs>
                <w:tab w:val="left" w:pos="-2268"/>
                <w:tab w:val="left" w:pos="284"/>
              </w:tabs>
              <w:spacing w:after="0" w:line="240" w:lineRule="auto"/>
              <w:contextualSpacing/>
              <w:jc w:val="both"/>
              <w:rPr>
                <w:rFonts w:ascii="Tahoma" w:hAnsi="Tahoma" w:cs="Tahoma"/>
                <w:b/>
              </w:rPr>
            </w:pPr>
            <w:r w:rsidRPr="00C9616F">
              <w:rPr>
                <w:rFonts w:ascii="Tahoma" w:hAnsi="Tahoma" w:cs="Tahoma"/>
                <w:b/>
              </w:rPr>
              <w:t>- Осмотр и оценка объёмов работ до даты окончания срока подачи предложений.</w:t>
            </w:r>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AF6B94" w:rsidP="005B4735">
            <w:pPr>
              <w:spacing w:after="0" w:line="240" w:lineRule="auto"/>
              <w:jc w:val="both"/>
              <w:rPr>
                <w:rFonts w:ascii="Tahoma" w:hAnsi="Tahoma" w:cs="Tahoma"/>
                <w:spacing w:val="-5"/>
              </w:rPr>
            </w:pPr>
            <w:r w:rsidRPr="00AF6B94">
              <w:rPr>
                <w:rFonts w:ascii="Tahoma" w:hAnsi="Tahoma" w:cs="Tahoma"/>
                <w:bCs/>
              </w:rPr>
              <w:t>В соответствии с техническим заданием</w:t>
            </w:r>
            <w:r w:rsidR="00C54F70">
              <w:rPr>
                <w:rFonts w:ascii="Tahoma" w:hAnsi="Tahoma" w:cs="Tahoma"/>
                <w:bCs/>
              </w:rPr>
              <w:t xml:space="preserve"> и квалификационными требованиями</w:t>
            </w:r>
            <w:r>
              <w:rPr>
                <w:rFonts w:ascii="Tahoma" w:hAnsi="Tahoma" w:cs="Tahoma"/>
                <w:bCs/>
              </w:rPr>
              <w:t xml:space="preserve"> </w:t>
            </w:r>
            <w:r w:rsidRPr="00897A7D">
              <w:rPr>
                <w:rFonts w:ascii="Tahoma" w:hAnsi="Tahoma" w:cs="Tahoma"/>
                <w:spacing w:val="-5"/>
              </w:rPr>
              <w:t>(Приложение</w:t>
            </w:r>
            <w:r>
              <w:rPr>
                <w:rFonts w:ascii="Tahoma" w:hAnsi="Tahoma" w:cs="Tahoma"/>
                <w:spacing w:val="-5"/>
              </w:rPr>
              <w:t xml:space="preserve"> №</w:t>
            </w:r>
            <w:r w:rsidR="00C9616F">
              <w:rPr>
                <w:rFonts w:ascii="Tahoma" w:hAnsi="Tahoma" w:cs="Tahoma"/>
                <w:spacing w:val="-5"/>
              </w:rPr>
              <w:t xml:space="preserve"> </w:t>
            </w:r>
            <w:r>
              <w:rPr>
                <w:rFonts w:ascii="Tahoma" w:hAnsi="Tahoma" w:cs="Tahoma"/>
                <w:spacing w:val="-5"/>
              </w:rPr>
              <w:t>1</w:t>
            </w:r>
            <w:r w:rsidR="00C54F70">
              <w:rPr>
                <w:rFonts w:ascii="Tahoma" w:hAnsi="Tahoma" w:cs="Tahoma"/>
                <w:spacing w:val="-5"/>
              </w:rPr>
              <w:t xml:space="preserve"> и № 2</w:t>
            </w:r>
            <w:r>
              <w:rPr>
                <w:rFonts w:ascii="Tahoma" w:hAnsi="Tahoma" w:cs="Tahoma"/>
                <w:spacing w:val="-5"/>
              </w:rPr>
              <w:t xml:space="preserve"> 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Указывать систему налогообложения (с НДС, либо без НДС (УСНО)</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lastRenderedPageBreak/>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lastRenderedPageBreak/>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DE5231"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DC55F6" w:rsidP="00845EBE">
      <w:pPr>
        <w:pStyle w:val="ae"/>
        <w:numPr>
          <w:ilvl w:val="0"/>
          <w:numId w:val="16"/>
        </w:numPr>
        <w:rPr>
          <w:rFonts w:ascii="Tahoma" w:hAnsi="Tahoma" w:cs="Tahoma"/>
          <w:sz w:val="22"/>
          <w:szCs w:val="22"/>
        </w:rPr>
      </w:pPr>
      <w:r>
        <w:rPr>
          <w:rFonts w:ascii="Tahoma" w:hAnsi="Tahoma" w:cs="Tahoma"/>
          <w:sz w:val="22"/>
          <w:szCs w:val="22"/>
        </w:rPr>
        <w:t>Техническое задание</w:t>
      </w:r>
      <w:r w:rsidR="00C54F70">
        <w:rPr>
          <w:rFonts w:ascii="Tahoma" w:hAnsi="Tahoma" w:cs="Tahoma"/>
          <w:sz w:val="22"/>
          <w:szCs w:val="22"/>
        </w:rPr>
        <w:t xml:space="preserve"> </w:t>
      </w:r>
      <w:r w:rsidR="00DE5231" w:rsidRPr="006D192D">
        <w:rPr>
          <w:rFonts w:ascii="Tahoma" w:eastAsiaTheme="minorHAnsi" w:hAnsi="Tahoma" w:cs="Tahoma"/>
          <w:sz w:val="22"/>
          <w:szCs w:val="22"/>
        </w:rPr>
        <w:t>№07-ДПБ/2024</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DE5231" w:rsidRDefault="00DE5231" w:rsidP="00C54F70">
      <w:pPr>
        <w:pStyle w:val="ae"/>
        <w:numPr>
          <w:ilvl w:val="0"/>
          <w:numId w:val="16"/>
        </w:numPr>
        <w:rPr>
          <w:rFonts w:ascii="Tahoma" w:hAnsi="Tahoma" w:cs="Tahoma"/>
          <w:sz w:val="22"/>
          <w:szCs w:val="22"/>
        </w:rPr>
      </w:pPr>
      <w:r>
        <w:rPr>
          <w:rFonts w:ascii="Tahoma" w:hAnsi="Tahoma" w:cs="Tahoma"/>
          <w:color w:val="000000"/>
          <w:sz w:val="22"/>
          <w:szCs w:val="22"/>
        </w:rPr>
        <w:t xml:space="preserve">Условия в области </w:t>
      </w:r>
      <w:proofErr w:type="spellStart"/>
      <w:r>
        <w:rPr>
          <w:rFonts w:ascii="Tahoma" w:hAnsi="Tahoma" w:cs="Tahoma"/>
          <w:color w:val="000000"/>
          <w:sz w:val="22"/>
          <w:szCs w:val="22"/>
        </w:rPr>
        <w:t>ПБиОТ</w:t>
      </w:r>
      <w:proofErr w:type="spellEnd"/>
      <w:r>
        <w:rPr>
          <w:rFonts w:ascii="Tahoma" w:hAnsi="Tahoma" w:cs="Tahoma"/>
          <w:color w:val="000000"/>
          <w:sz w:val="22"/>
          <w:szCs w:val="22"/>
        </w:rPr>
        <w:t>, ОСС;</w:t>
      </w:r>
    </w:p>
    <w:p w:rsidR="00DE5231" w:rsidRPr="00DE5231" w:rsidRDefault="00DE5231"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p>
    <w:p w:rsidR="00DE5231" w:rsidRPr="00C54F70" w:rsidRDefault="00DE5231" w:rsidP="00C54F70">
      <w:pPr>
        <w:pStyle w:val="ae"/>
        <w:numPr>
          <w:ilvl w:val="0"/>
          <w:numId w:val="16"/>
        </w:numPr>
        <w:rPr>
          <w:rFonts w:ascii="Tahoma" w:hAnsi="Tahoma" w:cs="Tahoma"/>
          <w:sz w:val="22"/>
          <w:szCs w:val="22"/>
        </w:rPr>
      </w:pPr>
      <w:r>
        <w:rPr>
          <w:rFonts w:ascii="Tahoma" w:hAnsi="Tahoma" w:cs="Tahoma"/>
          <w:color w:val="000000"/>
          <w:sz w:val="22"/>
          <w:szCs w:val="22"/>
        </w:rPr>
        <w:t>Формы для заполнения.</w:t>
      </w:r>
      <w:bookmarkStart w:id="2" w:name="_GoBack"/>
      <w:bookmarkEnd w:id="2"/>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w:t>
      </w:r>
      <w:r w:rsidR="003D6BCF" w:rsidRPr="00731564">
        <w:rPr>
          <w:rFonts w:ascii="Tahoma" w:hAnsi="Tahoma" w:cs="Tahoma"/>
        </w:rPr>
        <w:lastRenderedPageBreak/>
        <w:t>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288" w:rsidRDefault="00856288" w:rsidP="00EF71FD">
      <w:pPr>
        <w:spacing w:after="0" w:line="240" w:lineRule="auto"/>
      </w:pPr>
      <w:r>
        <w:separator/>
      </w:r>
    </w:p>
  </w:endnote>
  <w:endnote w:type="continuationSeparator" w:id="0">
    <w:p w:rsidR="00856288" w:rsidRDefault="00856288"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DE5231">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DE5231"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DE5231"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288" w:rsidRDefault="00856288" w:rsidP="00EF71FD">
      <w:pPr>
        <w:spacing w:after="0" w:line="240" w:lineRule="auto"/>
      </w:pPr>
      <w:r>
        <w:separator/>
      </w:r>
    </w:p>
  </w:footnote>
  <w:footnote w:type="continuationSeparator" w:id="0">
    <w:p w:rsidR="00856288" w:rsidRDefault="00856288"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192D"/>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9616F"/>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231"/>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8459E12"/>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599DC-B67F-4974-8398-885B242F0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1019</TotalTime>
  <Pages>4</Pages>
  <Words>1465</Words>
  <Characters>8353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13</cp:revision>
  <cp:lastPrinted>2019-09-05T06:23:00Z</cp:lastPrinted>
  <dcterms:created xsi:type="dcterms:W3CDTF">2023-03-30T14:55:00Z</dcterms:created>
  <dcterms:modified xsi:type="dcterms:W3CDTF">2024-06-28T13:16:00Z</dcterms:modified>
</cp:coreProperties>
</file>